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BB7675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BB7675" w:rsidRPr="00BB767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ΜΟΝΙΤΟΡ ΠΑΡΑΚΟΛΟΥΘΗΣΗΣ ΠΟΛΛΑΠΛΩΝ ΖΩΤΙΚΩΝ ΠΑΡΑΜΕΤΡΩΝ</w:t>
            </w:r>
            <w:bookmarkStart w:id="0" w:name="_GoBack"/>
            <w:bookmarkEnd w:id="0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1619AD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1619AD" w:rsidRDefault="001619AD" w:rsidP="001619AD">
            <w:pPr>
              <w:jc w:val="left"/>
              <w:rPr>
                <w:rFonts w:ascii="Tahoma" w:hAnsi="Tahoma" w:cs="Tahoma"/>
                <w:sz w:val="18"/>
                <w:lang w:val="el-GR"/>
              </w:rPr>
            </w:pPr>
            <w:r w:rsidRPr="001619AD">
              <w:rPr>
                <w:rFonts w:ascii="Tahoma" w:hAnsi="Tahoma" w:cs="Tahoma"/>
                <w:sz w:val="18"/>
                <w:lang w:val="el-GR"/>
              </w:rPr>
              <w:t xml:space="preserve">Έγχρωμη οθόνη </w:t>
            </w:r>
            <w:r w:rsidRPr="007D52C4">
              <w:rPr>
                <w:rFonts w:ascii="Tahoma" w:hAnsi="Tahoma" w:cs="Tahoma"/>
                <w:sz w:val="18"/>
              </w:rPr>
              <w:t>TFT</w:t>
            </w:r>
            <w:r w:rsidRPr="001619AD">
              <w:rPr>
                <w:rFonts w:ascii="Tahoma" w:hAnsi="Tahoma" w:cs="Tahoma"/>
                <w:sz w:val="18"/>
                <w:lang w:val="el-GR"/>
              </w:rPr>
              <w:t>, υψηλής ανάλυσης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1619AD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1619AD" w:rsidRDefault="001619AD" w:rsidP="001619AD">
            <w:pPr>
              <w:jc w:val="left"/>
              <w:rPr>
                <w:rFonts w:ascii="Tahoma" w:hAnsi="Tahoma" w:cs="Tahoma"/>
                <w:sz w:val="18"/>
                <w:lang w:val="el-GR"/>
              </w:rPr>
            </w:pPr>
            <w:r w:rsidRPr="007D52C4">
              <w:rPr>
                <w:rFonts w:ascii="Tahoma" w:hAnsi="Tahoma" w:cs="Tahoma"/>
                <w:sz w:val="18"/>
                <w:lang w:val="el-GR"/>
              </w:rPr>
              <w:t xml:space="preserve">Δυνατότητα ταυτόχρονης εμφάνισης έως 7 καναλιών κυματομορφών </w:t>
            </w:r>
            <w:r w:rsidRPr="007D52C4">
              <w:rPr>
                <w:rFonts w:ascii="Tahoma" w:hAnsi="Tahoma" w:cs="Tahoma"/>
                <w:sz w:val="18"/>
              </w:rPr>
              <w:t>ECG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1619AD">
        <w:trPr>
          <w:trHeight w:val="56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1619AD" w:rsidRDefault="001619AD" w:rsidP="001619AD">
            <w:pPr>
              <w:jc w:val="left"/>
              <w:rPr>
                <w:rFonts w:ascii="Tahoma" w:hAnsi="Tahoma" w:cs="Tahoma"/>
                <w:sz w:val="18"/>
                <w:lang w:val="el-GR"/>
              </w:rPr>
            </w:pPr>
            <w:r w:rsidRPr="007D52C4">
              <w:rPr>
                <w:rFonts w:ascii="Tahoma" w:hAnsi="Tahoma" w:cs="Tahoma"/>
                <w:sz w:val="18"/>
                <w:lang w:val="el-GR"/>
              </w:rPr>
              <w:t>Παράμετροι Παρακολούθησης</w:t>
            </w:r>
            <w:r w:rsidRPr="001619AD">
              <w:rPr>
                <w:rFonts w:ascii="Tahoma" w:hAnsi="Tahoma" w:cs="Tahoma"/>
                <w:sz w:val="18"/>
                <w:lang w:val="el-GR"/>
              </w:rPr>
              <w:t xml:space="preserve"> </w:t>
            </w:r>
            <w:r w:rsidRPr="007D52C4">
              <w:rPr>
                <w:rFonts w:ascii="Tahoma" w:hAnsi="Tahoma" w:cs="Tahoma"/>
                <w:sz w:val="18"/>
              </w:rPr>
              <w:t>ECG</w:t>
            </w:r>
            <w:r w:rsidRPr="001619AD">
              <w:rPr>
                <w:rFonts w:ascii="Tahoma" w:hAnsi="Tahoma" w:cs="Tahoma"/>
                <w:sz w:val="18"/>
                <w:lang w:val="el-GR"/>
              </w:rPr>
              <w:t xml:space="preserve"> </w:t>
            </w:r>
            <w:r w:rsidRPr="007D52C4">
              <w:rPr>
                <w:rFonts w:ascii="Tahoma" w:hAnsi="Tahoma" w:cs="Tahoma"/>
                <w:sz w:val="18"/>
              </w:rPr>
              <w:t>RESP</w:t>
            </w:r>
            <w:r w:rsidRPr="001619AD">
              <w:rPr>
                <w:rFonts w:ascii="Tahoma" w:hAnsi="Tahoma" w:cs="Tahoma"/>
                <w:sz w:val="18"/>
                <w:lang w:val="el-GR"/>
              </w:rPr>
              <w:t xml:space="preserve"> </w:t>
            </w:r>
            <w:proofErr w:type="spellStart"/>
            <w:r w:rsidRPr="007D52C4">
              <w:rPr>
                <w:rFonts w:ascii="Tahoma" w:hAnsi="Tahoma" w:cs="Tahoma"/>
                <w:sz w:val="18"/>
              </w:rPr>
              <w:t>SpO</w:t>
            </w:r>
            <w:proofErr w:type="spellEnd"/>
            <w:r w:rsidRPr="001619AD">
              <w:rPr>
                <w:rFonts w:ascii="Tahoma" w:hAnsi="Tahoma" w:cs="Tahoma"/>
                <w:sz w:val="18"/>
                <w:lang w:val="el-GR"/>
              </w:rPr>
              <w:t xml:space="preserve">₂ </w:t>
            </w:r>
            <w:r w:rsidRPr="007D52C4">
              <w:rPr>
                <w:rFonts w:ascii="Tahoma" w:hAnsi="Tahoma" w:cs="Tahoma"/>
                <w:sz w:val="18"/>
              </w:rPr>
              <w:t>NIBP</w:t>
            </w:r>
            <w:r w:rsidRPr="001619AD">
              <w:rPr>
                <w:rFonts w:ascii="Tahoma" w:hAnsi="Tahoma" w:cs="Tahoma"/>
                <w:sz w:val="18"/>
                <w:lang w:val="el-GR"/>
              </w:rPr>
              <w:t xml:space="preserve"> 2 </w:t>
            </w:r>
            <w:r w:rsidRPr="007D52C4">
              <w:rPr>
                <w:rFonts w:ascii="Tahoma" w:hAnsi="Tahoma" w:cs="Tahoma"/>
                <w:sz w:val="18"/>
              </w:rPr>
              <w:t>x</w:t>
            </w:r>
            <w:r w:rsidRPr="001619AD">
              <w:rPr>
                <w:rFonts w:ascii="Tahoma" w:hAnsi="Tahoma" w:cs="Tahoma"/>
                <w:sz w:val="18"/>
                <w:lang w:val="el-GR"/>
              </w:rPr>
              <w:t xml:space="preserve"> </w:t>
            </w:r>
            <w:r w:rsidRPr="007D52C4">
              <w:rPr>
                <w:rFonts w:ascii="Tahoma" w:hAnsi="Tahoma" w:cs="Tahoma"/>
                <w:sz w:val="18"/>
              </w:rPr>
              <w:t>TEMP</w:t>
            </w:r>
            <w:r w:rsidRPr="001619AD">
              <w:rPr>
                <w:rFonts w:ascii="Tahoma" w:hAnsi="Tahoma" w:cs="Tahoma"/>
                <w:sz w:val="18"/>
                <w:lang w:val="el-GR"/>
              </w:rPr>
              <w:t xml:space="preserve"> </w:t>
            </w:r>
            <w:r w:rsidRPr="007D52C4">
              <w:rPr>
                <w:rFonts w:ascii="Tahoma" w:hAnsi="Tahoma" w:cs="Tahoma"/>
                <w:sz w:val="18"/>
              </w:rPr>
              <w:t>PR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1619A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619AD" w:rsidRPr="007D52C4" w:rsidRDefault="001619AD" w:rsidP="001619AD">
            <w:pPr>
              <w:rPr>
                <w:rFonts w:ascii="Tahoma" w:hAnsi="Tahoma" w:cs="Tahoma"/>
                <w:sz w:val="18"/>
                <w:lang w:val="el-GR"/>
              </w:rPr>
            </w:pPr>
            <w:r w:rsidRPr="007D52C4">
              <w:rPr>
                <w:rFonts w:ascii="Tahoma" w:hAnsi="Tahoma" w:cs="Tahoma"/>
                <w:sz w:val="18"/>
                <w:lang w:val="el-GR"/>
              </w:rPr>
              <w:t xml:space="preserve">Ανάλυση αρρυθμίας και τμήματος </w:t>
            </w:r>
            <w:r w:rsidRPr="007D52C4">
              <w:rPr>
                <w:rFonts w:ascii="Tahoma" w:hAnsi="Tahoma" w:cs="Tahoma"/>
                <w:sz w:val="18"/>
              </w:rPr>
              <w:t>ST</w:t>
            </w:r>
          </w:p>
          <w:p w:rsidR="008D329F" w:rsidRPr="008D329F" w:rsidRDefault="008D329F" w:rsidP="001619A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1619AD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619AD" w:rsidRPr="007D52C4" w:rsidRDefault="001619AD" w:rsidP="001619AD">
            <w:pPr>
              <w:rPr>
                <w:rFonts w:ascii="Tahoma" w:hAnsi="Tahoma" w:cs="Tahoma"/>
                <w:sz w:val="18"/>
                <w:lang w:val="el-GR"/>
              </w:rPr>
            </w:pPr>
            <w:r w:rsidRPr="007D52C4">
              <w:rPr>
                <w:rFonts w:ascii="Tahoma" w:hAnsi="Tahoma" w:cs="Tahoma"/>
                <w:sz w:val="18"/>
                <w:lang w:val="el-GR"/>
              </w:rPr>
              <w:t>Αποθήκευση Δεδομένων</w:t>
            </w:r>
          </w:p>
          <w:p w:rsidR="008D329F" w:rsidRPr="008D329F" w:rsidRDefault="008D329F" w:rsidP="001619A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7D52C4" w:rsidRPr="008D329F" w:rsidTr="001619A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D52C4" w:rsidRPr="001619AD" w:rsidRDefault="001619AD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619AD" w:rsidRPr="007D52C4" w:rsidRDefault="001619AD" w:rsidP="001619AD">
            <w:pPr>
              <w:rPr>
                <w:rFonts w:ascii="Tahoma" w:hAnsi="Tahoma" w:cs="Tahoma"/>
                <w:sz w:val="18"/>
                <w:lang w:val="el-GR"/>
              </w:rPr>
            </w:pPr>
            <w:r w:rsidRPr="007D52C4">
              <w:rPr>
                <w:rFonts w:ascii="Tahoma" w:hAnsi="Tahoma" w:cs="Tahoma"/>
                <w:sz w:val="18"/>
                <w:lang w:val="el-GR"/>
              </w:rPr>
              <w:t>Αποθήκευση έως 800 ομάδων δεδομένων παραμέτρων</w:t>
            </w:r>
          </w:p>
          <w:p w:rsidR="007D52C4" w:rsidRPr="008D329F" w:rsidRDefault="007D52C4" w:rsidP="001619A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7D52C4" w:rsidRPr="008D329F" w:rsidTr="001619A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D52C4" w:rsidRPr="001619AD" w:rsidRDefault="001619AD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619AD" w:rsidRPr="007D52C4" w:rsidRDefault="001619AD" w:rsidP="001619AD">
            <w:pPr>
              <w:rPr>
                <w:rFonts w:ascii="Tahoma" w:hAnsi="Tahoma" w:cs="Tahoma"/>
                <w:sz w:val="18"/>
                <w:lang w:val="el-GR"/>
              </w:rPr>
            </w:pPr>
            <w:r w:rsidRPr="007D52C4">
              <w:rPr>
                <w:rFonts w:ascii="Tahoma" w:hAnsi="Tahoma" w:cs="Tahoma"/>
                <w:sz w:val="18"/>
                <w:lang w:val="el-GR"/>
              </w:rPr>
              <w:t>24ωρη αποθήκευση κυματομορφών ΗΚΓ με δυνατότητα ανάκλησης</w:t>
            </w:r>
          </w:p>
          <w:p w:rsidR="007D52C4" w:rsidRPr="008D329F" w:rsidRDefault="007D52C4" w:rsidP="001619A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7D52C4" w:rsidRPr="008D329F" w:rsidTr="001619A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D52C4" w:rsidRPr="001619AD" w:rsidRDefault="001619AD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619AD" w:rsidRPr="007D52C4" w:rsidRDefault="001619AD" w:rsidP="001619AD">
            <w:pPr>
              <w:rPr>
                <w:rFonts w:ascii="Tahoma" w:hAnsi="Tahoma" w:cs="Tahoma"/>
                <w:sz w:val="18"/>
                <w:lang w:val="el-GR"/>
              </w:rPr>
            </w:pPr>
            <w:r w:rsidRPr="007D52C4">
              <w:rPr>
                <w:rFonts w:ascii="Tahoma" w:hAnsi="Tahoma" w:cs="Tahoma"/>
                <w:sz w:val="18"/>
                <w:lang w:val="el-GR"/>
              </w:rPr>
              <w:t>Αποθήκευση 480 ωρών γραφικών και σωληνοειδών τάσεων για όλες τις παραμέτρους</w:t>
            </w:r>
          </w:p>
          <w:p w:rsidR="007D52C4" w:rsidRPr="008D329F" w:rsidRDefault="007D52C4" w:rsidP="001619A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7D52C4" w:rsidRPr="008D329F" w:rsidTr="001619A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D52C4" w:rsidRPr="001619AD" w:rsidRDefault="001619AD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619AD" w:rsidRPr="007D52C4" w:rsidRDefault="001619AD" w:rsidP="001619AD">
            <w:pPr>
              <w:rPr>
                <w:rFonts w:ascii="Tahoma" w:hAnsi="Tahoma" w:cs="Tahoma"/>
                <w:sz w:val="18"/>
                <w:lang w:val="el-GR"/>
              </w:rPr>
            </w:pPr>
            <w:r w:rsidRPr="007D52C4">
              <w:rPr>
                <w:rFonts w:ascii="Tahoma" w:hAnsi="Tahoma" w:cs="Tahoma"/>
                <w:sz w:val="18"/>
                <w:lang w:val="el-GR"/>
              </w:rPr>
              <w:t xml:space="preserve">Οθόνη </w:t>
            </w:r>
            <w:proofErr w:type="spellStart"/>
            <w:r w:rsidRPr="007D52C4">
              <w:rPr>
                <w:rFonts w:ascii="Tahoma" w:hAnsi="Tahoma" w:cs="Tahoma"/>
                <w:sz w:val="18"/>
                <w:lang w:val="el-GR"/>
              </w:rPr>
              <w:t>κυματομορφής</w:t>
            </w:r>
            <w:proofErr w:type="spellEnd"/>
            <w:r w:rsidRPr="007D52C4">
              <w:rPr>
                <w:rFonts w:ascii="Tahoma" w:hAnsi="Tahoma" w:cs="Tahoma"/>
                <w:sz w:val="18"/>
                <w:lang w:val="el-GR"/>
              </w:rPr>
              <w:t xml:space="preserve"> 5 καναλιών</w:t>
            </w:r>
          </w:p>
          <w:p w:rsidR="007D52C4" w:rsidRPr="008D329F" w:rsidRDefault="007D52C4" w:rsidP="001619A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7D52C4" w:rsidRPr="008D329F" w:rsidTr="001619A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D52C4" w:rsidRPr="001619AD" w:rsidRDefault="001619AD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619AD" w:rsidRPr="007D52C4" w:rsidRDefault="001619AD" w:rsidP="001619AD">
            <w:pPr>
              <w:rPr>
                <w:rFonts w:ascii="Tahoma" w:hAnsi="Tahoma" w:cs="Tahoma"/>
                <w:sz w:val="18"/>
                <w:lang w:val="el-GR"/>
              </w:rPr>
            </w:pPr>
            <w:r w:rsidRPr="007D52C4">
              <w:rPr>
                <w:rFonts w:ascii="Tahoma" w:hAnsi="Tahoma" w:cs="Tahoma"/>
                <w:sz w:val="18"/>
                <w:lang w:val="el-GR"/>
              </w:rPr>
              <w:t xml:space="preserve">Προστασία από παρεμβολές </w:t>
            </w:r>
            <w:proofErr w:type="spellStart"/>
            <w:r w:rsidRPr="007D52C4">
              <w:rPr>
                <w:rFonts w:ascii="Tahoma" w:hAnsi="Tahoma" w:cs="Tahoma"/>
                <w:sz w:val="18"/>
                <w:lang w:val="el-GR"/>
              </w:rPr>
              <w:t>απινιδωτή</w:t>
            </w:r>
            <w:proofErr w:type="spellEnd"/>
            <w:r w:rsidRPr="007D52C4">
              <w:rPr>
                <w:rFonts w:ascii="Tahoma" w:hAnsi="Tahoma" w:cs="Tahoma"/>
                <w:sz w:val="18"/>
                <w:lang w:val="el-GR"/>
              </w:rPr>
              <w:t xml:space="preserve"> και </w:t>
            </w:r>
            <w:proofErr w:type="spellStart"/>
            <w:r w:rsidRPr="007D52C4">
              <w:rPr>
                <w:rFonts w:ascii="Tahoma" w:hAnsi="Tahoma" w:cs="Tahoma"/>
                <w:sz w:val="18"/>
                <w:lang w:val="el-GR"/>
              </w:rPr>
              <w:t>ηλεκτροχειρουργικού</w:t>
            </w:r>
            <w:proofErr w:type="spellEnd"/>
            <w:r w:rsidRPr="007D52C4">
              <w:rPr>
                <w:rFonts w:ascii="Tahoma" w:hAnsi="Tahoma" w:cs="Tahoma"/>
                <w:sz w:val="18"/>
                <w:lang w:val="el-GR"/>
              </w:rPr>
              <w:t xml:space="preserve"> μαχαιριού</w:t>
            </w:r>
          </w:p>
          <w:p w:rsidR="007D52C4" w:rsidRPr="008D329F" w:rsidRDefault="007D52C4" w:rsidP="001619A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7D52C4" w:rsidRPr="008D329F" w:rsidTr="001619A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D52C4" w:rsidRPr="001619AD" w:rsidRDefault="001619AD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619AD" w:rsidRPr="007D52C4" w:rsidRDefault="001619AD" w:rsidP="001619AD">
            <w:pPr>
              <w:rPr>
                <w:rFonts w:ascii="Tahoma" w:hAnsi="Tahoma" w:cs="Tahoma"/>
                <w:sz w:val="18"/>
                <w:lang w:val="el-GR"/>
              </w:rPr>
            </w:pPr>
            <w:r w:rsidRPr="007D52C4">
              <w:rPr>
                <w:rFonts w:ascii="Tahoma" w:hAnsi="Tahoma" w:cs="Tahoma"/>
                <w:sz w:val="18"/>
                <w:lang w:val="el-GR"/>
              </w:rPr>
              <w:t>Ενδείξεις και λειτουργίες μέτρησης για ενήλικες και παιδιά</w:t>
            </w:r>
          </w:p>
          <w:p w:rsidR="007D52C4" w:rsidRPr="008D329F" w:rsidRDefault="007D52C4" w:rsidP="001619A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7D52C4" w:rsidRPr="008D329F" w:rsidTr="001619A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D52C4" w:rsidRPr="001619AD" w:rsidRDefault="001619AD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619AD" w:rsidRPr="007D52C4" w:rsidRDefault="001619AD" w:rsidP="001619AD">
            <w:pPr>
              <w:rPr>
                <w:rFonts w:ascii="Tahoma" w:hAnsi="Tahoma" w:cs="Tahoma"/>
                <w:sz w:val="18"/>
                <w:lang w:val="el-GR"/>
              </w:rPr>
            </w:pPr>
            <w:r w:rsidRPr="007D52C4">
              <w:rPr>
                <w:rFonts w:ascii="Tahoma" w:hAnsi="Tahoma" w:cs="Tahoma"/>
                <w:sz w:val="18"/>
                <w:lang w:val="el-GR"/>
              </w:rPr>
              <w:t>Οπτικοί και ακουστικοί συναγερμοί</w:t>
            </w:r>
          </w:p>
          <w:p w:rsidR="007D52C4" w:rsidRPr="008D329F" w:rsidRDefault="007D52C4" w:rsidP="001619A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7D52C4" w:rsidRPr="008D329F" w:rsidTr="001619A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D52C4" w:rsidRPr="001619AD" w:rsidRDefault="001619AD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619AD" w:rsidRPr="007D52C4" w:rsidRDefault="001619AD" w:rsidP="001619AD">
            <w:pPr>
              <w:rPr>
                <w:rFonts w:ascii="Tahoma" w:hAnsi="Tahoma" w:cs="Tahoma"/>
                <w:sz w:val="18"/>
                <w:lang w:val="el-GR"/>
              </w:rPr>
            </w:pPr>
            <w:r w:rsidRPr="007D52C4">
              <w:rPr>
                <w:rFonts w:ascii="Tahoma" w:hAnsi="Tahoma" w:cs="Tahoma"/>
                <w:sz w:val="18"/>
                <w:lang w:val="el-GR"/>
              </w:rPr>
              <w:t>Δυνατότητα σύνδεσης και ενσωμάτωσης σε δίκτυο</w:t>
            </w:r>
          </w:p>
          <w:p w:rsidR="007D52C4" w:rsidRPr="008D329F" w:rsidRDefault="007D52C4" w:rsidP="001619A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52C4" w:rsidRPr="008D329F" w:rsidRDefault="007D52C4" w:rsidP="004C46A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7D52C4" w:rsidRDefault="007D52C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1619AD" w:rsidRPr="007D52C4" w:rsidRDefault="001619AD">
      <w:pPr>
        <w:rPr>
          <w:rFonts w:ascii="Tahoma" w:hAnsi="Tahoma" w:cs="Tahoma"/>
          <w:sz w:val="18"/>
          <w:lang w:val="el-GR"/>
        </w:rPr>
      </w:pPr>
    </w:p>
    <w:sectPr w:rsidR="001619AD" w:rsidRPr="007D52C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1619AD"/>
    <w:rsid w:val="0024151E"/>
    <w:rsid w:val="002C5B52"/>
    <w:rsid w:val="007C3968"/>
    <w:rsid w:val="007D52C4"/>
    <w:rsid w:val="008D329F"/>
    <w:rsid w:val="009A6F68"/>
    <w:rsid w:val="00BB7675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4533A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4</cp:revision>
  <dcterms:created xsi:type="dcterms:W3CDTF">2025-11-18T08:42:00Z</dcterms:created>
  <dcterms:modified xsi:type="dcterms:W3CDTF">2025-11-18T08:51:00Z</dcterms:modified>
</cp:coreProperties>
</file>